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57C" w:rsidRPr="00DA3B5B" w:rsidRDefault="008E457C" w:rsidP="008E457C">
      <w:pPr>
        <w:widowControl w:val="0"/>
        <w:tabs>
          <w:tab w:val="left" w:pos="7855"/>
          <w:tab w:val="left" w:pos="85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-348615</wp:posOffset>
            </wp:positionV>
            <wp:extent cx="581025" cy="73850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</w:t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8E457C" w:rsidRPr="00DA3B5B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E457C" w:rsidRPr="00DA3B5B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8E457C" w:rsidRPr="00DA3B5B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Иркутская   область</w:t>
      </w:r>
    </w:p>
    <w:p w:rsidR="008E457C" w:rsidRPr="00DA3B5B" w:rsidRDefault="008E457C" w:rsidP="008E457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>Дума</w:t>
      </w:r>
    </w:p>
    <w:p w:rsidR="008E457C" w:rsidRPr="00DA3B5B" w:rsidRDefault="008E457C" w:rsidP="008E457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 xml:space="preserve">    Зиминского муниципального района       </w:t>
      </w:r>
    </w:p>
    <w:p w:rsidR="008E457C" w:rsidRPr="00DA3B5B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DA3B5B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8E457C" w:rsidRPr="00DA3B5B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E457C" w:rsidRPr="00DA3B5B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3B5B"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8E457C" w:rsidRPr="00DA3B5B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E457C" w:rsidRPr="00DA3B5B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44">
        <w:rPr>
          <w:rFonts w:ascii="Times New Roman" w:hAnsi="Times New Roman"/>
          <w:bCs/>
          <w:sz w:val="24"/>
          <w:szCs w:val="24"/>
        </w:rPr>
        <w:t xml:space="preserve">от </w:t>
      </w:r>
      <w:r w:rsidR="003C3688">
        <w:rPr>
          <w:rFonts w:ascii="Times New Roman" w:hAnsi="Times New Roman"/>
          <w:bCs/>
          <w:sz w:val="24"/>
          <w:szCs w:val="24"/>
        </w:rPr>
        <w:t>20.11.2024</w:t>
      </w:r>
      <w:r w:rsidRPr="00B21244">
        <w:rPr>
          <w:rFonts w:ascii="Times New Roman" w:hAnsi="Times New Roman"/>
          <w:bCs/>
          <w:sz w:val="24"/>
          <w:szCs w:val="24"/>
        </w:rPr>
        <w:t xml:space="preserve"> года         </w:t>
      </w:r>
      <w:r w:rsidR="003C3688">
        <w:rPr>
          <w:rFonts w:ascii="Times New Roman" w:hAnsi="Times New Roman"/>
          <w:bCs/>
          <w:sz w:val="24"/>
          <w:szCs w:val="24"/>
        </w:rPr>
        <w:t xml:space="preserve">                              </w:t>
      </w:r>
      <w:r w:rsidRPr="00B21244">
        <w:rPr>
          <w:rFonts w:ascii="Times New Roman" w:hAnsi="Times New Roman"/>
          <w:bCs/>
          <w:sz w:val="24"/>
          <w:szCs w:val="24"/>
        </w:rPr>
        <w:t xml:space="preserve"> №</w:t>
      </w:r>
      <w:r w:rsidR="003C3688">
        <w:rPr>
          <w:rFonts w:ascii="Times New Roman" w:hAnsi="Times New Roman"/>
          <w:bCs/>
          <w:sz w:val="24"/>
          <w:szCs w:val="24"/>
        </w:rPr>
        <w:t xml:space="preserve"> 26</w:t>
      </w:r>
      <w:r w:rsidRPr="00B21244">
        <w:rPr>
          <w:rFonts w:ascii="Times New Roman" w:hAnsi="Times New Roman"/>
          <w:bCs/>
          <w:sz w:val="24"/>
          <w:szCs w:val="24"/>
        </w:rPr>
        <w:t xml:space="preserve">                                                   г. Зима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О внесении изменений и дополнений  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в решение Думы Зиминского муниципального 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района от 20 декабря 2023 года № 317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«О бюджете Зиминского районного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муниципального образования на 2024 год 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и на плановый период 2025 и 2026 годов»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457C" w:rsidRPr="00B21244" w:rsidRDefault="008E457C" w:rsidP="008E457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E457C" w:rsidRPr="00B21244" w:rsidRDefault="008E457C" w:rsidP="008E45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Рассмотрев представленный администрацией Зиминского районного муниципального образования проект решения Думы Зиминского муниципального района «О внесении изменений и дополнений в решение Думы Зиминского муниципального  района от 20 декабря 2023 года № 317 «О бюджете Зиминского районного муниципального образования на 2024 год и на плановый период 2025 и 2026 годов», руководствуясь Бюджетным кодексом Российской Федерации, статьями 15,35,52 Федерального закона от 06.10.2003 года № 131-ФЗ «Об общих принципах организации местного самоуправления в Российской Федерации», Приказом Министерства финансов Российской Федерации от 24.05.2022 года № 82н «О порядке формирования и применения кодов бюджетной классификации Российской Федерации, их структуре и принципах назначения», Законом Иркутской области от 22.10.2013 года № 74-ОЗ «О межбюджетных трансфертах и нормативах отчислений доходов в местные бюджеты», Законом Иркутской области от 20.12.2023 года № 161-ОЗ «Об областном бюджете на 2024 год и на плановый период 2025 и 2026 годов», статьями 30,47 Устава Зиминского районного муниципального образования, Положением о бюджетном процессе в Зиминском районном муниципальном образовании, утвержденным решением Думы Зиминского муниципального района от 23.03.2011 года № 99, Дума Зиминского муниципального района</w:t>
      </w:r>
    </w:p>
    <w:p w:rsidR="008E457C" w:rsidRPr="00B21244" w:rsidRDefault="008E457C" w:rsidP="008E457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E457C" w:rsidRPr="00B21244" w:rsidRDefault="008E457C" w:rsidP="008E457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РЕШИЛА:</w:t>
      </w:r>
    </w:p>
    <w:p w:rsidR="008E457C" w:rsidRPr="00B21244" w:rsidRDefault="008E457C" w:rsidP="008E457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1. Внести изменения и дополнения в решение Думы Зиминского муниципального района от 20 декабря 2023 года № 317 «О бюджете Зиминского районного муниципального образования на 2024 год и на плановый период 2025 и 2026 годов»:</w:t>
      </w:r>
    </w:p>
    <w:p w:rsidR="008E457C" w:rsidRPr="00B21244" w:rsidRDefault="008E457C" w:rsidP="008E45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1.1. пункт 1 изложить в следующей редакции:</w:t>
      </w:r>
    </w:p>
    <w:p w:rsidR="008E457C" w:rsidRPr="00B21244" w:rsidRDefault="008E457C" w:rsidP="008E45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«1. Утвердить основные характеристики бюджета Зиминского районного муниципального образования (далее – районный бюджет) на 2024 год:</w:t>
      </w:r>
    </w:p>
    <w:p w:rsidR="008E457C" w:rsidRPr="00B21244" w:rsidRDefault="008E457C" w:rsidP="008E45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прогнозируемый общий объем доходов районного бюджета в сумме 1 134 958,2 тыс. рублей, в том числе безвозмездные поступления в сумме 1 012 243,3 тыс. рублей, из </w:t>
      </w:r>
      <w:r w:rsidRPr="00B21244">
        <w:rPr>
          <w:rFonts w:ascii="Times New Roman" w:hAnsi="Times New Roman"/>
          <w:sz w:val="24"/>
          <w:szCs w:val="24"/>
        </w:rPr>
        <w:lastRenderedPageBreak/>
        <w:t>них объем межбюджетных трансфертов из областного бюджета в сумме 1 007 572,9 тыс. рублей, из бюджетов сельских поселений в сумме 4 662,4 тыс. рублей, прочие безвозмездные поступления в сумме 8 тыс. рублей;</w:t>
      </w:r>
    </w:p>
    <w:p w:rsidR="008E457C" w:rsidRPr="00B21244" w:rsidRDefault="008E457C" w:rsidP="008E45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общий объем расходов районного бюджета в сумме 1 211 273,8 тыс. рублей;</w:t>
      </w:r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1244">
        <w:rPr>
          <w:rFonts w:ascii="Times New Roman" w:hAnsi="Times New Roman"/>
          <w:sz w:val="24"/>
          <w:szCs w:val="24"/>
        </w:rPr>
        <w:t xml:space="preserve">размер дефицита районного бюджета в сумме 76 315,6 тыс. рублей, или 62,2 % утвержденного общего годового объема доходов районного бюджета без учета утвержденного объема безвозмездных поступлений </w:t>
      </w:r>
      <w:r w:rsidRPr="00B21244">
        <w:rPr>
          <w:rFonts w:ascii="Times New Roman" w:hAnsi="Times New Roman"/>
          <w:sz w:val="24"/>
          <w:szCs w:val="24"/>
          <w:lang w:eastAsia="ru-RU"/>
        </w:rPr>
        <w:t>и (или) поступлений налоговых доходов по дополнительным нормативам отчислений</w:t>
      </w:r>
      <w:r w:rsidRPr="00B21244">
        <w:rPr>
          <w:rFonts w:ascii="Times New Roman" w:hAnsi="Times New Roman"/>
          <w:sz w:val="24"/>
          <w:szCs w:val="24"/>
        </w:rPr>
        <w:t>.</w:t>
      </w:r>
    </w:p>
    <w:p w:rsidR="008E457C" w:rsidRPr="00B21244" w:rsidRDefault="008E457C" w:rsidP="008E45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Установить, что превышение дефицита районного бюджета над ограничениями, установленными статьей 92.1 Бюджетного кодекса Российской Федерации, осуществлено в пределах суммы снижения остатков на счетах по учету средств районного бюджета, которая по состоянию на 1 января 2024 года составила 69 315,6  тыс. рублей.</w:t>
      </w:r>
    </w:p>
    <w:p w:rsidR="008E457C" w:rsidRPr="00B21244" w:rsidRDefault="008E457C" w:rsidP="008E45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Дефицит районного бюджета с учетом суммы снижения остатков средств на счетах по учету средств районного бюджета составит 7 000,0 тыс. рублей, или 5,7 % утвержденного общего годового объема доходов районного бюджета без учета утвержденного объема безвозмездных поступлений</w:t>
      </w:r>
      <w:r w:rsidRPr="00B21244">
        <w:rPr>
          <w:rFonts w:ascii="Times New Roman" w:hAnsi="Times New Roman"/>
          <w:sz w:val="24"/>
          <w:szCs w:val="24"/>
          <w:lang w:eastAsia="ru-RU"/>
        </w:rPr>
        <w:t xml:space="preserve"> и (или) поступлений налоговых доходов по дополнительным нормативам отчислений</w:t>
      </w:r>
      <w:r w:rsidRPr="00B21244">
        <w:rPr>
          <w:rFonts w:ascii="Times New Roman" w:hAnsi="Times New Roman"/>
          <w:sz w:val="24"/>
          <w:szCs w:val="24"/>
        </w:rPr>
        <w:t>.»;</w:t>
      </w:r>
    </w:p>
    <w:p w:rsidR="008E457C" w:rsidRPr="00B21244" w:rsidRDefault="008E457C" w:rsidP="008E45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21244">
        <w:rPr>
          <w:rFonts w:ascii="Times New Roman" w:hAnsi="Times New Roman"/>
          <w:sz w:val="24"/>
          <w:szCs w:val="24"/>
        </w:rPr>
        <w:t xml:space="preserve">1.2. 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пункт 11 </w:t>
      </w:r>
      <w:r w:rsidRPr="00B21244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«11. Установить объем межбюджетных трансфертов, предоставляемых из районного бюджета бюджетам сельских поселений Зиминского района: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в 2024 году в сумме 167 133,0 тыс. рублей;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в 2025 году в сумме 128 383,0 тыс. рублей;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в 2026 году в сумме 130 515,3 тыс. рублей.»;</w:t>
      </w:r>
    </w:p>
    <w:p w:rsidR="008E457C" w:rsidRPr="00B21244" w:rsidRDefault="008E457C" w:rsidP="008E45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1.3. 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пункт 13.2 </w:t>
      </w:r>
      <w:r w:rsidRPr="00B21244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8E457C" w:rsidRPr="00B21244" w:rsidRDefault="008E457C" w:rsidP="008E457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21244">
        <w:rPr>
          <w:rFonts w:ascii="Times New Roman" w:hAnsi="Times New Roman"/>
          <w:sz w:val="24"/>
          <w:szCs w:val="24"/>
        </w:rPr>
        <w:t xml:space="preserve"> «13.2. 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из районного бюджета бюджетам сельских поселений Зиминского района в 2024 году предоставляются иные межбюджетные трансферты</w:t>
      </w:r>
      <w:r w:rsidRPr="00B21244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, в целях обеспечения сбалансированности бюджетов 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сумме 4 950,0 тыс. рублей.</w:t>
      </w:r>
    </w:p>
    <w:p w:rsidR="008E457C" w:rsidRPr="00B21244" w:rsidRDefault="008E457C" w:rsidP="008E457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21244">
        <w:rPr>
          <w:rFonts w:ascii="Times New Roman" w:hAnsi="Times New Roman"/>
          <w:color w:val="000000"/>
          <w:sz w:val="24"/>
          <w:szCs w:val="24"/>
        </w:rPr>
        <w:t>Установить распределение иных межбюджетных трансфертов на обеспечение сбалансированности бюджетов сельских поселений Зиминского района на 2</w:t>
      </w:r>
      <w:r w:rsidRPr="00B21244">
        <w:rPr>
          <w:rFonts w:ascii="Times New Roman" w:hAnsi="Times New Roman"/>
          <w:sz w:val="24"/>
          <w:szCs w:val="24"/>
        </w:rPr>
        <w:t xml:space="preserve">024 год </w:t>
      </w:r>
      <w:r w:rsidRPr="00B21244">
        <w:rPr>
          <w:rFonts w:ascii="Times New Roman" w:hAnsi="Times New Roman"/>
          <w:color w:val="000000"/>
          <w:sz w:val="24"/>
          <w:szCs w:val="24"/>
        </w:rPr>
        <w:t>согласно приложению 18 к настоящему решению.</w:t>
      </w:r>
    </w:p>
    <w:p w:rsidR="008E457C" w:rsidRPr="00B21244" w:rsidRDefault="008E457C" w:rsidP="008E45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1244">
        <w:rPr>
          <w:rFonts w:ascii="Times New Roman" w:hAnsi="Times New Roman"/>
          <w:color w:val="000000"/>
          <w:sz w:val="24"/>
          <w:szCs w:val="24"/>
        </w:rPr>
        <w:t xml:space="preserve">Установить порядок, критерии отбора и условия предоставления 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иных межбюджетных трансфертов на обеспечение сбалансированности бюджетов сельских поселений Зиминского района на 2024 год </w:t>
      </w:r>
      <w:r w:rsidRPr="00B21244">
        <w:rPr>
          <w:rFonts w:ascii="Times New Roman" w:hAnsi="Times New Roman"/>
          <w:color w:val="000000"/>
          <w:sz w:val="24"/>
          <w:szCs w:val="24"/>
        </w:rPr>
        <w:t>согласно приложению 19 к настоящему решению.</w:t>
      </w:r>
    </w:p>
    <w:p w:rsidR="008E457C" w:rsidRPr="00B21244" w:rsidRDefault="008E457C" w:rsidP="008E45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1244">
        <w:rPr>
          <w:rFonts w:ascii="Times New Roman" w:hAnsi="Times New Roman"/>
          <w:color w:val="000000"/>
          <w:sz w:val="24"/>
          <w:szCs w:val="24"/>
        </w:rPr>
        <w:t xml:space="preserve">Установить методику распределения иных межбюджетных трансфертов на обеспечения сбалансированности бюджетов сельских поселений Зиминского района на 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2024 год </w:t>
      </w:r>
      <w:r w:rsidRPr="00B21244">
        <w:rPr>
          <w:rFonts w:ascii="Times New Roman" w:hAnsi="Times New Roman"/>
          <w:color w:val="000000"/>
          <w:sz w:val="24"/>
          <w:szCs w:val="24"/>
        </w:rPr>
        <w:t>согласно приложению 20 к настоящему решению</w:t>
      </w:r>
      <w:r w:rsidRPr="00B21244">
        <w:rPr>
          <w:rFonts w:ascii="Times New Roman" w:hAnsi="Times New Roman"/>
          <w:sz w:val="24"/>
          <w:szCs w:val="24"/>
        </w:rPr>
        <w:t>.»;</w:t>
      </w:r>
    </w:p>
    <w:p w:rsidR="008E457C" w:rsidRPr="00B21244" w:rsidRDefault="008E457C" w:rsidP="008E45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1.4. приложения 1, 3, 5, 7, 15, 18 изложить в редакции согласно приложениям 1, 2, 3, 4, 5, 6 к настоящему решению;</w:t>
      </w:r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2. Консультанту Думы Зиминского муниципального района Сорокиной Н.М. опубликовать настоящее решение в информационно-аналитическом, общественно-политическом еженедельнике «Вестник района»</w:t>
      </w:r>
      <w:r w:rsidRPr="00B21244">
        <w:rPr>
          <w:rFonts w:ascii="Times New Roman" w:hAnsi="Times New Roman"/>
          <w:sz w:val="24"/>
          <w:szCs w:val="24"/>
          <w:shd w:val="clear" w:color="auto" w:fill="FFFFFF"/>
        </w:rPr>
        <w:t xml:space="preserve"> и разместить на официальном сайте администрации Зиминского районного муниципального образования </w:t>
      </w:r>
      <w:hyperlink r:id="rId5" w:history="1">
        <w:r w:rsidRPr="00B21244">
          <w:rPr>
            <w:rStyle w:val="a4"/>
            <w:rFonts w:ascii="Times New Roman" w:hAnsi="Times New Roman"/>
            <w:sz w:val="24"/>
            <w:szCs w:val="24"/>
            <w:shd w:val="clear" w:color="auto" w:fill="FFFFFF"/>
          </w:rPr>
          <w:t>www.rzima.ru</w:t>
        </w:r>
      </w:hyperlink>
      <w:r w:rsidRPr="00B21244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8E457C" w:rsidRPr="00B21244" w:rsidRDefault="008E457C" w:rsidP="008E457C">
      <w:pPr>
        <w:pStyle w:val="a3"/>
        <w:spacing w:after="0" w:line="240" w:lineRule="auto"/>
        <w:ind w:left="0" w:firstLine="709"/>
        <w:jc w:val="both"/>
        <w:rPr>
          <w:szCs w:val="24"/>
        </w:rPr>
      </w:pPr>
      <w:r w:rsidRPr="00B21244">
        <w:rPr>
          <w:szCs w:val="24"/>
        </w:rPr>
        <w:t>3.  Настоящее решение вступает в силу после дня его официального опубликования.</w:t>
      </w:r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B21244">
        <w:rPr>
          <w:rFonts w:ascii="Times New Roman" w:hAnsi="Times New Roman"/>
          <w:snapToGrid w:val="0"/>
          <w:sz w:val="24"/>
          <w:szCs w:val="24"/>
        </w:rPr>
        <w:t>Мэр Зиминского  районного</w:t>
      </w:r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B21244">
        <w:rPr>
          <w:rFonts w:ascii="Times New Roman" w:hAnsi="Times New Roman"/>
          <w:snapToGrid w:val="0"/>
          <w:sz w:val="24"/>
          <w:szCs w:val="24"/>
        </w:rPr>
        <w:t>муниципального образования                                                                               Н.В. Никитина</w:t>
      </w:r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B21244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Председатель Думы Зиминского                                                                           А.И. </w:t>
      </w:r>
      <w:proofErr w:type="spellStart"/>
      <w:r w:rsidRPr="00B21244">
        <w:rPr>
          <w:rFonts w:ascii="Times New Roman" w:hAnsi="Times New Roman"/>
          <w:snapToGrid w:val="0"/>
          <w:sz w:val="24"/>
          <w:szCs w:val="24"/>
        </w:rPr>
        <w:t>Безбах</w:t>
      </w:r>
      <w:proofErr w:type="spellEnd"/>
    </w:p>
    <w:p w:rsidR="008E457C" w:rsidRPr="00B21244" w:rsidRDefault="008E457C" w:rsidP="008E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B21244">
        <w:rPr>
          <w:rFonts w:ascii="Times New Roman" w:hAnsi="Times New Roman"/>
          <w:snapToGrid w:val="0"/>
          <w:sz w:val="24"/>
          <w:szCs w:val="24"/>
        </w:rPr>
        <w:t>муниципального района</w:t>
      </w: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Pr="00DA3B5B" w:rsidRDefault="008E457C" w:rsidP="008E45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8E457C" w:rsidRDefault="008E457C" w:rsidP="008E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C876C5" w:rsidRDefault="003C3688"/>
    <w:sectPr w:rsidR="00C876C5" w:rsidSect="009D2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E457C"/>
    <w:rsid w:val="001D3ACC"/>
    <w:rsid w:val="003A7CD0"/>
    <w:rsid w:val="003C3688"/>
    <w:rsid w:val="008E457C"/>
    <w:rsid w:val="009D2FE7"/>
    <w:rsid w:val="009F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57C"/>
    <w:pPr>
      <w:ind w:left="720"/>
      <w:contextualSpacing/>
    </w:pPr>
    <w:rPr>
      <w:rFonts w:ascii="Times New Roman" w:hAnsi="Times New Roman"/>
      <w:sz w:val="24"/>
    </w:rPr>
  </w:style>
  <w:style w:type="character" w:styleId="a4">
    <w:name w:val="Hyperlink"/>
    <w:uiPriority w:val="99"/>
    <w:unhideWhenUsed/>
    <w:rsid w:val="008E45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zim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2</cp:revision>
  <dcterms:created xsi:type="dcterms:W3CDTF">2024-11-11T01:15:00Z</dcterms:created>
  <dcterms:modified xsi:type="dcterms:W3CDTF">2024-11-21T06:19:00Z</dcterms:modified>
</cp:coreProperties>
</file>